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FD1" w:rsidRDefault="00C15FD1" w:rsidP="00C15FD1">
      <w:pPr>
        <w:spacing w:line="276" w:lineRule="auto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ZPZ-271-10/2013</w:t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  <w:t>Zał. Nr 1 do SIWZ</w:t>
      </w:r>
    </w:p>
    <w:p w:rsidR="003414C2" w:rsidRPr="0046357F" w:rsidRDefault="003414C2" w:rsidP="003414C2">
      <w:pPr>
        <w:spacing w:line="276" w:lineRule="auto"/>
        <w:jc w:val="center"/>
        <w:rPr>
          <w:rFonts w:asciiTheme="majorHAnsi" w:hAnsiTheme="majorHAnsi"/>
          <w:b/>
          <w:szCs w:val="24"/>
        </w:rPr>
      </w:pPr>
      <w:r w:rsidRPr="0046357F">
        <w:rPr>
          <w:rFonts w:asciiTheme="majorHAnsi" w:hAnsiTheme="majorHAnsi"/>
          <w:b/>
          <w:szCs w:val="24"/>
        </w:rPr>
        <w:t>OPIS PRZEDMIOTU ZAMÓWIENIA</w:t>
      </w:r>
    </w:p>
    <w:p w:rsidR="003414C2" w:rsidRPr="0046357F" w:rsidRDefault="003414C2" w:rsidP="003414C2">
      <w:pPr>
        <w:spacing w:line="276" w:lineRule="auto"/>
        <w:jc w:val="center"/>
        <w:rPr>
          <w:rFonts w:asciiTheme="majorHAnsi" w:hAnsiTheme="majorHAnsi"/>
          <w:szCs w:val="24"/>
        </w:rPr>
      </w:pPr>
    </w:p>
    <w:p w:rsidR="003414C2" w:rsidRPr="0046357F" w:rsidRDefault="003414C2" w:rsidP="003414C2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3414C2" w:rsidRPr="0046357F" w:rsidRDefault="003414C2" w:rsidP="003414C2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3414C2" w:rsidRPr="0046357F" w:rsidRDefault="003414C2" w:rsidP="003414C2">
      <w:pPr>
        <w:spacing w:line="276" w:lineRule="auto"/>
        <w:jc w:val="both"/>
        <w:rPr>
          <w:rFonts w:asciiTheme="majorHAnsi" w:hAnsiTheme="majorHAnsi"/>
          <w:b/>
          <w:bCs/>
          <w:szCs w:val="24"/>
        </w:rPr>
      </w:pPr>
      <w:r w:rsidRPr="0046357F">
        <w:rPr>
          <w:rFonts w:asciiTheme="majorHAnsi" w:hAnsiTheme="majorHAnsi"/>
          <w:b/>
          <w:bCs/>
          <w:szCs w:val="24"/>
        </w:rPr>
        <w:t xml:space="preserve">Przedmiotem zamówienia jest przeprowadzenie szkolenia dla osób </w:t>
      </w:r>
      <w:r w:rsidR="00E6572D" w:rsidRPr="0046357F">
        <w:rPr>
          <w:rFonts w:asciiTheme="majorHAnsi" w:hAnsiTheme="majorHAnsi"/>
          <w:b/>
          <w:szCs w:val="24"/>
        </w:rPr>
        <w:t>zarejestrowanych jako osoby bezrobotne</w:t>
      </w:r>
      <w:r w:rsidRPr="0046357F">
        <w:rPr>
          <w:rFonts w:asciiTheme="majorHAnsi" w:hAnsiTheme="majorHAnsi"/>
          <w:b/>
          <w:bCs/>
          <w:szCs w:val="24"/>
        </w:rPr>
        <w:t xml:space="preserve"> w Powiatowym Urzędzie Pracy w</w:t>
      </w:r>
      <w:r w:rsidR="00E6572D" w:rsidRPr="0046357F">
        <w:rPr>
          <w:rFonts w:asciiTheme="majorHAnsi" w:hAnsiTheme="majorHAnsi"/>
          <w:b/>
          <w:bCs/>
          <w:szCs w:val="24"/>
        </w:rPr>
        <w:t> </w:t>
      </w:r>
      <w:r w:rsidRPr="0046357F">
        <w:rPr>
          <w:rFonts w:asciiTheme="majorHAnsi" w:hAnsiTheme="majorHAnsi"/>
          <w:b/>
          <w:bCs/>
          <w:szCs w:val="24"/>
        </w:rPr>
        <w:t>Częstochowie w następującym kierunku:</w:t>
      </w:r>
    </w:p>
    <w:p w:rsidR="003414C2" w:rsidRPr="0046357F" w:rsidRDefault="003414C2" w:rsidP="003414C2">
      <w:pPr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widowControl/>
        <w:suppressAutoHyphens w:val="0"/>
        <w:spacing w:line="276" w:lineRule="auto"/>
        <w:rPr>
          <w:rFonts w:asciiTheme="majorHAnsi" w:hAnsiTheme="majorHAnsi"/>
          <w:bCs/>
          <w:szCs w:val="24"/>
        </w:rPr>
      </w:pPr>
    </w:p>
    <w:p w:rsidR="003414C2" w:rsidRPr="0046357F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DC167B">
      <w:pPr>
        <w:spacing w:line="276" w:lineRule="auto"/>
        <w:jc w:val="center"/>
        <w:rPr>
          <w:rFonts w:asciiTheme="majorHAnsi" w:hAnsiTheme="majorHAnsi"/>
          <w:b/>
          <w:bCs/>
          <w:szCs w:val="24"/>
        </w:rPr>
      </w:pPr>
      <w:r w:rsidRPr="0046357F">
        <w:rPr>
          <w:rFonts w:asciiTheme="majorHAnsi" w:hAnsiTheme="majorHAnsi"/>
          <w:b/>
          <w:bCs/>
          <w:szCs w:val="24"/>
        </w:rPr>
        <w:t xml:space="preserve">Kurs </w:t>
      </w:r>
      <w:r w:rsidR="0046357F" w:rsidRPr="0046357F">
        <w:rPr>
          <w:rFonts w:asciiTheme="majorHAnsi" w:hAnsiTheme="majorHAnsi"/>
          <w:b/>
          <w:bCs/>
          <w:szCs w:val="24"/>
        </w:rPr>
        <w:t>magazyniera (obsługa wózka jezdniowego, gospodarka magazynowa, minimum sanitarne)</w:t>
      </w:r>
      <w:r w:rsidR="00DC167B" w:rsidRPr="0046357F">
        <w:rPr>
          <w:rFonts w:asciiTheme="majorHAnsi" w:hAnsiTheme="majorHAnsi"/>
          <w:b/>
          <w:bCs/>
          <w:szCs w:val="24"/>
        </w:rPr>
        <w:t>+ 4-</w:t>
      </w:r>
      <w:r w:rsidRPr="0046357F">
        <w:rPr>
          <w:rFonts w:asciiTheme="majorHAnsi" w:hAnsiTheme="majorHAnsi"/>
          <w:b/>
          <w:bCs/>
          <w:szCs w:val="24"/>
        </w:rPr>
        <w:t>tygodniowa praktyka u pracodawcy w wymiarze 25 godzin tygodniowo</w:t>
      </w:r>
    </w:p>
    <w:p w:rsidR="003414C2" w:rsidRPr="0046357F" w:rsidRDefault="003414C2" w:rsidP="00DC167B">
      <w:pPr>
        <w:spacing w:line="276" w:lineRule="auto"/>
        <w:ind w:left="1410" w:hanging="1410"/>
        <w:jc w:val="center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DC167B">
      <w:pPr>
        <w:spacing w:line="276" w:lineRule="auto"/>
        <w:ind w:left="1410" w:hanging="1410"/>
        <w:jc w:val="center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414C2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46357F" w:rsidRDefault="0046357F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46357F" w:rsidRPr="0046357F" w:rsidRDefault="0046357F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414C2" w:rsidRPr="0046357F" w:rsidRDefault="003414C2" w:rsidP="003414C2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  <w:r w:rsidRPr="0046357F">
        <w:rPr>
          <w:rFonts w:asciiTheme="majorHAnsi" w:hAnsiTheme="majorHAnsi"/>
          <w:b/>
          <w:bCs/>
          <w:szCs w:val="24"/>
        </w:rPr>
        <w:t>UWAGA:</w:t>
      </w:r>
      <w:r w:rsidRPr="0046357F">
        <w:rPr>
          <w:rFonts w:asciiTheme="majorHAnsi" w:hAnsiTheme="majorHAnsi"/>
          <w:b/>
          <w:bCs/>
          <w:szCs w:val="24"/>
        </w:rPr>
        <w:tab/>
        <w:t xml:space="preserve">PLANOWANE TERMINY KURSÓW MOGĄ ULEC ZMIANIE,                             Z ZASTRZEŻENIEM, IŻ WSZYSTKIE KURSY MUSZĄ ZAKOŃCZYĆ SIĘ </w:t>
      </w:r>
      <w:r w:rsidR="00DC167B" w:rsidRPr="0046357F">
        <w:rPr>
          <w:rFonts w:asciiTheme="majorHAnsi" w:hAnsiTheme="majorHAnsi"/>
          <w:b/>
          <w:bCs/>
          <w:szCs w:val="24"/>
        </w:rPr>
        <w:br/>
      </w:r>
      <w:r w:rsidRPr="0046357F">
        <w:rPr>
          <w:rFonts w:asciiTheme="majorHAnsi" w:hAnsiTheme="majorHAnsi"/>
          <w:b/>
          <w:bCs/>
          <w:szCs w:val="24"/>
        </w:rPr>
        <w:t>W NIEPRZEKRACZALNYM TERMINIE DO 30.11.2013R.</w:t>
      </w:r>
    </w:p>
    <w:p w:rsidR="003414C2" w:rsidRPr="0046357F" w:rsidRDefault="003414C2" w:rsidP="003414C2">
      <w:pPr>
        <w:pStyle w:val="Tekstpodstawowy"/>
        <w:spacing w:after="0" w:line="276" w:lineRule="auto"/>
        <w:rPr>
          <w:rFonts w:asciiTheme="majorHAnsi" w:hAnsiTheme="majorHAnsi"/>
          <w:b/>
          <w:szCs w:val="24"/>
          <w:u w:val="single"/>
        </w:rPr>
      </w:pPr>
    </w:p>
    <w:p w:rsidR="003414C2" w:rsidRPr="0046357F" w:rsidRDefault="003414C2" w:rsidP="003414C2">
      <w:pPr>
        <w:pStyle w:val="Tekstpodstawowy"/>
        <w:spacing w:after="0" w:line="276" w:lineRule="auto"/>
        <w:rPr>
          <w:rFonts w:asciiTheme="majorHAnsi" w:hAnsiTheme="majorHAnsi"/>
          <w:b/>
          <w:szCs w:val="24"/>
          <w:u w:val="single"/>
        </w:rPr>
      </w:pPr>
    </w:p>
    <w:p w:rsidR="00E6572D" w:rsidRPr="0046357F" w:rsidRDefault="00E6572D" w:rsidP="003414C2">
      <w:pPr>
        <w:pStyle w:val="Tekstpodstawowy"/>
        <w:spacing w:after="0" w:line="276" w:lineRule="auto"/>
        <w:rPr>
          <w:rFonts w:asciiTheme="majorHAnsi" w:hAnsiTheme="majorHAnsi"/>
          <w:b/>
          <w:szCs w:val="24"/>
          <w:u w:val="single"/>
        </w:rPr>
      </w:pPr>
    </w:p>
    <w:p w:rsidR="003414C2" w:rsidRPr="0046357F" w:rsidRDefault="003414C2" w:rsidP="003414C2">
      <w:pPr>
        <w:pStyle w:val="Tekstpodstawowy"/>
        <w:spacing w:after="0" w:line="276" w:lineRule="auto"/>
        <w:rPr>
          <w:rFonts w:asciiTheme="majorHAnsi" w:hAnsiTheme="majorHAnsi"/>
          <w:b/>
          <w:szCs w:val="24"/>
          <w:u w:val="single"/>
        </w:rPr>
      </w:pPr>
    </w:p>
    <w:p w:rsidR="0046357F" w:rsidRPr="0046357F" w:rsidRDefault="0046357F" w:rsidP="003414C2">
      <w:pPr>
        <w:pStyle w:val="Tekstpodstawowy"/>
        <w:spacing w:after="0" w:line="276" w:lineRule="auto"/>
        <w:rPr>
          <w:rFonts w:asciiTheme="majorHAnsi" w:hAnsiTheme="majorHAnsi"/>
          <w:b/>
          <w:szCs w:val="24"/>
          <w:u w:val="single"/>
        </w:rPr>
      </w:pPr>
    </w:p>
    <w:p w:rsidR="0046357F" w:rsidRPr="0046357F" w:rsidRDefault="0046357F" w:rsidP="003414C2">
      <w:pPr>
        <w:pStyle w:val="Tekstpodstawowy"/>
        <w:spacing w:after="0" w:line="276" w:lineRule="auto"/>
        <w:rPr>
          <w:rFonts w:asciiTheme="majorHAnsi" w:hAnsiTheme="majorHAnsi"/>
          <w:b/>
          <w:szCs w:val="24"/>
          <w:u w:val="single"/>
        </w:rPr>
      </w:pPr>
    </w:p>
    <w:p w:rsidR="003414C2" w:rsidRPr="0046357F" w:rsidRDefault="003414C2" w:rsidP="003414C2">
      <w:pPr>
        <w:pStyle w:val="Tekstpodstawowy"/>
        <w:spacing w:after="0" w:line="276" w:lineRule="auto"/>
        <w:rPr>
          <w:rFonts w:asciiTheme="majorHAnsi" w:hAnsiTheme="majorHAnsi"/>
          <w:b/>
          <w:szCs w:val="24"/>
          <w:u w:val="single"/>
        </w:rPr>
      </w:pP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b/>
          <w:szCs w:val="24"/>
        </w:rPr>
      </w:pPr>
      <w:r w:rsidRPr="0046357F">
        <w:rPr>
          <w:rFonts w:asciiTheme="majorHAnsi" w:hAnsiTheme="majorHAnsi"/>
          <w:b/>
          <w:szCs w:val="24"/>
        </w:rPr>
        <w:t>kurs magazyniera (obsługa komputera, wózka jezdniowego obejmującego bezpieczną wymianę butli gazowych, zasady gospodarki magazynowej, minimum sanitarne, 4-tygodniowa praktyka u pracodawcy w wymiarze 25 godzin tygodniowo)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color w:val="000000"/>
          <w:szCs w:val="24"/>
        </w:rPr>
        <w:t>Kod CPV – 80530000-8 –usługi szkolenia zawodowego.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 xml:space="preserve">Przewidziano przeszkolenie </w:t>
      </w:r>
      <w:r w:rsidRPr="0046357F">
        <w:rPr>
          <w:rFonts w:asciiTheme="majorHAnsi" w:hAnsiTheme="majorHAnsi"/>
          <w:b/>
          <w:szCs w:val="24"/>
        </w:rPr>
        <w:t>20 osób bezrobotnych</w:t>
      </w:r>
      <w:r w:rsidRPr="0046357F">
        <w:rPr>
          <w:rFonts w:asciiTheme="majorHAnsi" w:hAnsiTheme="majorHAnsi"/>
          <w:szCs w:val="24"/>
        </w:rPr>
        <w:t xml:space="preserve"> (szkolenie będzie finansowane ze środków Funduszu Pracy). </w:t>
      </w:r>
    </w:p>
    <w:p w:rsidR="0046357F" w:rsidRDefault="0046357F" w:rsidP="0046357F">
      <w:pPr>
        <w:spacing w:line="276" w:lineRule="auto"/>
        <w:jc w:val="both"/>
        <w:rPr>
          <w:rFonts w:asciiTheme="majorHAnsi" w:hAnsiTheme="majorHAnsi" w:cs="Tahoma"/>
          <w:szCs w:val="24"/>
          <w:u w:val="single"/>
        </w:rPr>
      </w:pPr>
    </w:p>
    <w:p w:rsidR="00F466A3" w:rsidRPr="00F466A3" w:rsidRDefault="00F466A3" w:rsidP="0046357F">
      <w:pPr>
        <w:spacing w:line="276" w:lineRule="auto"/>
        <w:jc w:val="both"/>
        <w:rPr>
          <w:rFonts w:asciiTheme="majorHAnsi" w:hAnsiTheme="majorHAnsi" w:cs="Tahoma"/>
          <w:szCs w:val="24"/>
        </w:rPr>
      </w:pPr>
    </w:p>
    <w:p w:rsidR="0046357F" w:rsidRPr="0046357F" w:rsidRDefault="0046357F" w:rsidP="0046357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b/>
          <w:bCs/>
          <w:szCs w:val="24"/>
        </w:rPr>
        <w:t>Lic</w:t>
      </w:r>
      <w:r w:rsidRPr="0046357F">
        <w:rPr>
          <w:rFonts w:asciiTheme="majorHAnsi" w:hAnsiTheme="majorHAnsi"/>
          <w:b/>
          <w:szCs w:val="24"/>
        </w:rPr>
        <w:t>zba osób i czas trwania szkolenia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bCs/>
          <w:szCs w:val="24"/>
        </w:rPr>
      </w:pP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color w:val="000000"/>
          <w:szCs w:val="24"/>
        </w:rPr>
        <w:t>Zamawiający planuje przeszkolić osoby w dwóch następujących grupach:</w:t>
      </w:r>
    </w:p>
    <w:p w:rsidR="0046357F" w:rsidRPr="0046357F" w:rsidRDefault="0046357F" w:rsidP="004635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color w:val="000000"/>
          <w:szCs w:val="24"/>
        </w:rPr>
        <w:t xml:space="preserve">I grupa  –  termin rozpoczęcia szkolenia maj 2013r. – </w:t>
      </w:r>
      <w:r w:rsidRPr="0046357F">
        <w:rPr>
          <w:rFonts w:asciiTheme="majorHAnsi" w:hAnsiTheme="majorHAnsi"/>
          <w:b/>
          <w:color w:val="000000"/>
          <w:szCs w:val="24"/>
        </w:rPr>
        <w:t>10 osób</w:t>
      </w:r>
      <w:r>
        <w:rPr>
          <w:rFonts w:asciiTheme="majorHAnsi" w:hAnsiTheme="majorHAnsi"/>
          <w:b/>
          <w:color w:val="000000"/>
          <w:szCs w:val="24"/>
        </w:rPr>
        <w:t>,</w:t>
      </w:r>
      <w:r w:rsidRPr="0046357F">
        <w:rPr>
          <w:rFonts w:asciiTheme="majorHAnsi" w:hAnsiTheme="majorHAnsi"/>
          <w:color w:val="000000"/>
          <w:szCs w:val="24"/>
        </w:rPr>
        <w:t xml:space="preserve"> </w:t>
      </w:r>
    </w:p>
    <w:p w:rsidR="0046357F" w:rsidRPr="0046357F" w:rsidRDefault="0046357F" w:rsidP="004635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color w:val="000000"/>
          <w:szCs w:val="24"/>
        </w:rPr>
        <w:t xml:space="preserve">II grupa –  termin  rozpoczęcia szkolenia wrzesień 2013 r. – </w:t>
      </w:r>
      <w:r w:rsidRPr="0046357F">
        <w:rPr>
          <w:rFonts w:asciiTheme="majorHAnsi" w:hAnsiTheme="majorHAnsi"/>
          <w:b/>
          <w:color w:val="000000"/>
          <w:szCs w:val="24"/>
        </w:rPr>
        <w:t>10 osób</w:t>
      </w:r>
      <w:r>
        <w:rPr>
          <w:rFonts w:asciiTheme="majorHAnsi" w:hAnsiTheme="majorHAnsi"/>
          <w:b/>
          <w:color w:val="000000"/>
          <w:szCs w:val="24"/>
        </w:rPr>
        <w:t>.</w:t>
      </w:r>
    </w:p>
    <w:p w:rsidR="0046357F" w:rsidRPr="0046357F" w:rsidRDefault="0046357F" w:rsidP="0046357F">
      <w:pPr>
        <w:pStyle w:val="Akapitzlist"/>
        <w:spacing w:line="276" w:lineRule="auto"/>
        <w:jc w:val="both"/>
        <w:rPr>
          <w:rFonts w:asciiTheme="majorHAnsi" w:hAnsiTheme="majorHAnsi"/>
          <w:color w:val="000000"/>
          <w:szCs w:val="24"/>
        </w:rPr>
      </w:pP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color w:val="000000"/>
          <w:szCs w:val="24"/>
        </w:rPr>
        <w:t xml:space="preserve">Ostatnia grupa musi zakończyć szkolenie w nieprzekraczalnym terminie do 30.11.2012r. 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b/>
          <w:szCs w:val="24"/>
        </w:rPr>
      </w:pPr>
      <w:r w:rsidRPr="0046357F">
        <w:rPr>
          <w:rFonts w:asciiTheme="majorHAnsi" w:hAnsiTheme="majorHAnsi"/>
          <w:b/>
          <w:szCs w:val="24"/>
        </w:rPr>
        <w:t>Miejsce szkolenia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Kursy muszą odbywać się na terenie Częstochowy. Jest to podyktowane faktem,                       iż osobom bezrobotnym zamieszkałym poza miastem najłatwiej dojechać na szkolenie do Częstochowy.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Wykonawca musi wskazać dokładny adres miejsca przeprowadzania zajęć teoretycznych i praktycznych.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Sale dydaktyczne muszą posiadać dostęp do szatni (przebieralni) oraz sanitariatów wyposażonych w bieżącą wodę (ciepłą i zimną). Toalety muszą być zaopatrzone w odpowiednie środki higieniczne (papier toaletowy, mydło, ręcznik papierowy).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 xml:space="preserve">Wymagane jest, aby powierzchnia sal dydaktycznych, ilość stanowisk, wyposażenie </w:t>
      </w:r>
      <w:r w:rsidRPr="0046357F">
        <w:rPr>
          <w:rFonts w:asciiTheme="majorHAnsi" w:hAnsiTheme="majorHAnsi"/>
          <w:szCs w:val="24"/>
        </w:rPr>
        <w:br/>
        <w:t>w sprzęt i pomoce dydaktyczne były dostosowane do zakresu oraz liczby uczestników szkolenia, zgodnie z przepisami dotyczącymi bezpieczeństwa i higieny pracy.  Uczestnicy muszą mieć zapewnione miejsca siedzące i stoliki lub biurka. Dla każdego kursanta musi być zapewniona powierzchnia minimum 2m</w:t>
      </w:r>
      <w:r w:rsidRPr="0046357F">
        <w:rPr>
          <w:rFonts w:asciiTheme="majorHAnsi" w:hAnsiTheme="majorHAnsi"/>
          <w:szCs w:val="24"/>
          <w:vertAlign w:val="superscript"/>
        </w:rPr>
        <w:t>2</w:t>
      </w:r>
      <w:r w:rsidRPr="0046357F">
        <w:rPr>
          <w:rFonts w:asciiTheme="majorHAnsi" w:hAnsiTheme="majorHAnsi"/>
          <w:szCs w:val="24"/>
        </w:rPr>
        <w:t>.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Sale dydaktyczne, codziennie przed rozpoczęciem zajęć, muszą być wietrzone, a w miesiącach letnich, w przypadku braku sprawnej klimatyzacji, Wykonawca musi zapewnić wentylatory.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 xml:space="preserve">Wykonawca zapewnia miejsce praktyk u pracodawcy dla wszystkich uczestników szkolenia w ramach realizowanego zamówienia (4 tygodnie praktyk, w wymiarze  </w:t>
      </w:r>
      <w:r w:rsidRPr="0046357F">
        <w:rPr>
          <w:rFonts w:asciiTheme="majorHAnsi" w:hAnsiTheme="majorHAnsi"/>
          <w:szCs w:val="24"/>
        </w:rPr>
        <w:br/>
        <w:t xml:space="preserve">5 godzin dziennie realizowane od poniedziałku do piątku). Wykonawca musi wskazać nazwy i adresy pracodawców, u których będą realizowane praktyki oraz opiekunów uczestników praktyk u danego pracodawcy. Wykaz miejsc praktyk oraz oświadczenia </w:t>
      </w:r>
      <w:r w:rsidRPr="0046357F">
        <w:rPr>
          <w:rFonts w:asciiTheme="majorHAnsi" w:hAnsiTheme="majorHAnsi"/>
          <w:szCs w:val="24"/>
        </w:rPr>
        <w:lastRenderedPageBreak/>
        <w:t>pracodawców (w oryginale) o zobowiązaniu przyjęcia na praktykę Wykonawca załącza do oferty. Poprzez określenie</w:t>
      </w:r>
      <w:r w:rsidRPr="0046357F">
        <w:rPr>
          <w:rFonts w:asciiTheme="majorHAnsi" w:hAnsiTheme="majorHAnsi"/>
          <w:color w:val="FF0000"/>
          <w:szCs w:val="24"/>
        </w:rPr>
        <w:t xml:space="preserve"> </w:t>
      </w:r>
      <w:r w:rsidRPr="0046357F">
        <w:rPr>
          <w:rFonts w:asciiTheme="majorHAnsi" w:hAnsiTheme="majorHAnsi"/>
          <w:szCs w:val="24"/>
        </w:rPr>
        <w:t>praktyka u pracodawcy,</w:t>
      </w:r>
      <w:r w:rsidRPr="0046357F">
        <w:rPr>
          <w:rFonts w:asciiTheme="majorHAnsi" w:hAnsiTheme="majorHAnsi"/>
          <w:color w:val="FF0000"/>
          <w:szCs w:val="24"/>
        </w:rPr>
        <w:t xml:space="preserve"> </w:t>
      </w:r>
      <w:r w:rsidRPr="0046357F">
        <w:rPr>
          <w:rFonts w:asciiTheme="majorHAnsi" w:hAnsiTheme="majorHAnsi"/>
          <w:szCs w:val="24"/>
        </w:rPr>
        <w:t xml:space="preserve">Zamawiający rozumie odbycie </w:t>
      </w:r>
      <w:r w:rsidRPr="0046357F">
        <w:rPr>
          <w:rFonts w:asciiTheme="majorHAnsi" w:hAnsiTheme="majorHAnsi"/>
          <w:szCs w:val="24"/>
        </w:rPr>
        <w:br/>
        <w:t xml:space="preserve">u wskazanych przez Wykonawcę pracodawców praktyk, polegających na możliwości zastosowania w praktyce wiedzy i umiejętności zdobytych przez uczestników szkolenia podczas zajęć teoretycznych. 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Dla uzyskania jak najlepszych efektów szkolenia Zamawiający oczekuje, że u jednego pracodawcy praktykę realizować będzie maksymalnie czterech uczestników szkolenia. Wykonawca winien wskazać w ofercie co najmniej trzech pracodawców, u których realizowana będzie praktyka. Zamawiający wymaga, aby każda grupa miała opiekuna praktyk sprawującego stały nadzór nad uczestnikami szkolenia w trakcie jego trwania. Praktyka winna być realizowana równolegle tak, aby termin zakończenia szkolenia był taki sam dla każdej grupy uczestników.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b/>
          <w:szCs w:val="24"/>
        </w:rPr>
      </w:pPr>
      <w:r w:rsidRPr="0046357F">
        <w:rPr>
          <w:rFonts w:asciiTheme="majorHAnsi" w:hAnsiTheme="majorHAnsi"/>
          <w:b/>
          <w:szCs w:val="24"/>
        </w:rPr>
        <w:t>Liczba godzin szkolenia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b/>
          <w:szCs w:val="24"/>
        </w:rPr>
      </w:pPr>
      <w:r w:rsidRPr="0046357F">
        <w:rPr>
          <w:rFonts w:asciiTheme="majorHAnsi" w:hAnsiTheme="majorHAnsi"/>
          <w:szCs w:val="24"/>
        </w:rPr>
        <w:t xml:space="preserve">Należy przedstawić szczegółowy program wszystkich zajęć obejmujący minimum 250 godzin dydaktycznych zajęć teoretycznych przeznaczonych dla jednego uczestnika szkolenia oraz 100 godzin zegarowych zajęć praktycznych u pracodawcy. Zamawiający przez godzinę dydaktyczną rozumie 45 minut zajęć oraz przerwę liczącą 15 minut, przy czym długość przerw może być ustalana w sposób elastyczny. </w:t>
      </w:r>
      <w:r w:rsidRPr="0046357F">
        <w:rPr>
          <w:rFonts w:asciiTheme="majorHAnsi" w:hAnsiTheme="majorHAnsi"/>
          <w:b/>
          <w:szCs w:val="24"/>
        </w:rPr>
        <w:t xml:space="preserve">Szkolenie musi być realizowane według planu nauczania obejmującego przeciętnie nie mniej niż 25 godzin zegarowych  w tygodniu (w przypadku, gdy szkolenie rozpocznie się w inny dzień tygodnia niż poniedziałek i/lub zakończy się w inny dzień niż piątek, to liczba godzin zegarowych szkolenia może być proporcjonalnie mniejsza w stosunku  do przeciętnej liczby godzin zegarowych w tygodniu). 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b/>
          <w:szCs w:val="24"/>
        </w:rPr>
      </w:pPr>
      <w:r w:rsidRPr="0046357F">
        <w:rPr>
          <w:rFonts w:asciiTheme="majorHAnsi" w:hAnsiTheme="majorHAnsi"/>
          <w:szCs w:val="24"/>
        </w:rPr>
        <w:t>Zajęcia teoretyczne i praktyczne muszą odbywać się w dni robocze (od poniedziałku do piątku) w kolejno następujących po sobie dniach, w przedziale czasowym od 8</w:t>
      </w:r>
      <w:r w:rsidRPr="0046357F">
        <w:rPr>
          <w:rFonts w:asciiTheme="majorHAnsi" w:hAnsiTheme="majorHAnsi"/>
          <w:szCs w:val="24"/>
          <w:vertAlign w:val="superscript"/>
        </w:rPr>
        <w:t xml:space="preserve">00 </w:t>
      </w:r>
      <w:r w:rsidRPr="0046357F">
        <w:rPr>
          <w:rFonts w:asciiTheme="majorHAnsi" w:hAnsiTheme="majorHAnsi"/>
          <w:szCs w:val="24"/>
        </w:rPr>
        <w:t>do</w:t>
      </w:r>
      <w:r w:rsidRPr="0046357F">
        <w:rPr>
          <w:rFonts w:asciiTheme="majorHAnsi" w:hAnsiTheme="majorHAnsi"/>
          <w:szCs w:val="24"/>
          <w:vertAlign w:val="superscript"/>
        </w:rPr>
        <w:t xml:space="preserve"> </w:t>
      </w:r>
      <w:r w:rsidRPr="0046357F">
        <w:rPr>
          <w:rFonts w:asciiTheme="majorHAnsi" w:hAnsiTheme="majorHAnsi"/>
          <w:szCs w:val="24"/>
        </w:rPr>
        <w:t>18</w:t>
      </w:r>
      <w:r w:rsidRPr="0046357F">
        <w:rPr>
          <w:rFonts w:asciiTheme="majorHAnsi" w:hAnsiTheme="majorHAnsi"/>
          <w:szCs w:val="24"/>
          <w:vertAlign w:val="superscript"/>
        </w:rPr>
        <w:t>00</w:t>
      </w:r>
      <w:r w:rsidRPr="0046357F">
        <w:rPr>
          <w:rFonts w:asciiTheme="majorHAnsi" w:hAnsiTheme="majorHAnsi"/>
          <w:szCs w:val="24"/>
        </w:rPr>
        <w:t xml:space="preserve">, w wymiarze nie więcej niż 8 godzin dziennie zajęć teoretycznych i praktycznych, w tym </w:t>
      </w:r>
      <w:r w:rsidRPr="0046357F">
        <w:rPr>
          <w:rFonts w:asciiTheme="majorHAnsi" w:hAnsiTheme="majorHAnsi"/>
          <w:b/>
          <w:szCs w:val="24"/>
        </w:rPr>
        <w:t>50% zajęć musi odbywać się w godzinach między 8</w:t>
      </w:r>
      <w:r w:rsidRPr="0046357F">
        <w:rPr>
          <w:rFonts w:asciiTheme="majorHAnsi" w:hAnsiTheme="majorHAnsi"/>
          <w:b/>
          <w:szCs w:val="24"/>
          <w:vertAlign w:val="superscript"/>
        </w:rPr>
        <w:t>00</w:t>
      </w:r>
      <w:r w:rsidRPr="0046357F">
        <w:rPr>
          <w:rFonts w:asciiTheme="majorHAnsi" w:hAnsiTheme="majorHAnsi"/>
          <w:b/>
          <w:szCs w:val="24"/>
        </w:rPr>
        <w:t>, a 15</w:t>
      </w:r>
      <w:r w:rsidRPr="0046357F">
        <w:rPr>
          <w:rFonts w:asciiTheme="majorHAnsi" w:hAnsiTheme="majorHAnsi"/>
          <w:b/>
          <w:szCs w:val="24"/>
          <w:vertAlign w:val="superscript"/>
        </w:rPr>
        <w:t>00</w:t>
      </w:r>
      <w:r w:rsidRPr="0046357F">
        <w:rPr>
          <w:rFonts w:asciiTheme="majorHAnsi" w:hAnsiTheme="majorHAnsi"/>
          <w:b/>
          <w:szCs w:val="24"/>
        </w:rPr>
        <w:t>.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b/>
          <w:szCs w:val="24"/>
        </w:rPr>
      </w:pPr>
      <w:r w:rsidRPr="0046357F">
        <w:rPr>
          <w:rFonts w:asciiTheme="majorHAnsi" w:hAnsiTheme="majorHAnsi"/>
          <w:b/>
          <w:szCs w:val="24"/>
        </w:rPr>
        <w:t>Minimalny zakres tematyczny szkolenia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 xml:space="preserve">Każda osoba podczas zajęć z zakresu obsługi komputera i kasy fiskalnej musi posiadać do dyspozycji jeden komputer i jedną kasę. 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Program kursu powinien obejmować zagadnienia:</w:t>
      </w:r>
    </w:p>
    <w:p w:rsidR="0046357F" w:rsidRPr="0046357F" w:rsidRDefault="0046357F" w:rsidP="0046357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z zakresu obsługi komputera:</w:t>
      </w:r>
    </w:p>
    <w:p w:rsidR="0046357F" w:rsidRPr="0046357F" w:rsidRDefault="0046357F" w:rsidP="0046357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obsługa programu Windows XP lub nowszego,</w:t>
      </w:r>
    </w:p>
    <w:p w:rsidR="0046357F" w:rsidRPr="0046357F" w:rsidRDefault="0046357F" w:rsidP="0046357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zapoznanie z obsługą pakietu MS Office (WORD, EXCEL oraz korzystanie z Internetu),</w:t>
      </w:r>
    </w:p>
    <w:p w:rsidR="0046357F" w:rsidRPr="0046357F" w:rsidRDefault="0046357F" w:rsidP="0046357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podstawy obsługi Outlooka.</w:t>
      </w:r>
    </w:p>
    <w:p w:rsidR="0046357F" w:rsidRPr="0046357F" w:rsidRDefault="0046357F" w:rsidP="0046357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z zakresu obsługi kas fiskalnych:</w:t>
      </w:r>
    </w:p>
    <w:p w:rsidR="0046357F" w:rsidRPr="0046357F" w:rsidRDefault="0046357F" w:rsidP="0046357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lastRenderedPageBreak/>
        <w:t>budowa kas fiskalnych,</w:t>
      </w:r>
    </w:p>
    <w:p w:rsidR="0046357F" w:rsidRPr="0046357F" w:rsidRDefault="0046357F" w:rsidP="0046357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zasady obsługi różnych typów kas fiskalnych,</w:t>
      </w:r>
    </w:p>
    <w:p w:rsidR="0046357F" w:rsidRPr="0046357F" w:rsidRDefault="0046357F" w:rsidP="0046357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funkcje kasjera,</w:t>
      </w:r>
    </w:p>
    <w:p w:rsidR="0046357F" w:rsidRPr="0046357F" w:rsidRDefault="0046357F" w:rsidP="0046357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programowanie kasy fiskalnej,</w:t>
      </w:r>
    </w:p>
    <w:p w:rsidR="0046357F" w:rsidRPr="0046357F" w:rsidRDefault="0046357F" w:rsidP="0046357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rozpoczęcie pracy na kasie fiskalnej,</w:t>
      </w:r>
    </w:p>
    <w:p w:rsidR="0046357F" w:rsidRPr="0046357F" w:rsidRDefault="0046357F" w:rsidP="0046357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sprzedaż towarów na kasie fiskalnej,</w:t>
      </w:r>
    </w:p>
    <w:p w:rsidR="0046357F" w:rsidRPr="0046357F" w:rsidRDefault="0046357F" w:rsidP="0046357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obsługa kasy fiskalnej wraz z innymi urządzeniami, komputerami, czytnikami kodów kreskowych, wagą elektroniczną, drukarką kodów kreskowych, terminalami kart płatniczych,</w:t>
      </w:r>
    </w:p>
    <w:p w:rsidR="0046357F" w:rsidRPr="0046357F" w:rsidRDefault="0046357F" w:rsidP="0046357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drukowanie raportów na kasie fiskalnej,</w:t>
      </w:r>
    </w:p>
    <w:p w:rsidR="0046357F" w:rsidRPr="0046357F" w:rsidRDefault="0046357F" w:rsidP="0046357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wystawianie faktur i rachunków,</w:t>
      </w:r>
    </w:p>
    <w:p w:rsidR="0046357F" w:rsidRPr="0046357F" w:rsidRDefault="0046357F" w:rsidP="0046357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 xml:space="preserve">bhp i </w:t>
      </w:r>
      <w:proofErr w:type="spellStart"/>
      <w:r w:rsidRPr="0046357F">
        <w:rPr>
          <w:rFonts w:asciiTheme="majorHAnsi" w:hAnsiTheme="majorHAnsi"/>
          <w:szCs w:val="24"/>
        </w:rPr>
        <w:t>p.poż</w:t>
      </w:r>
      <w:proofErr w:type="spellEnd"/>
      <w:r w:rsidRPr="0046357F">
        <w:rPr>
          <w:rFonts w:asciiTheme="majorHAnsi" w:hAnsiTheme="majorHAnsi"/>
          <w:szCs w:val="24"/>
        </w:rPr>
        <w:t>.  przy obsłudze kasy fiskalnej,</w:t>
      </w:r>
    </w:p>
    <w:p w:rsidR="0046357F" w:rsidRPr="0046357F" w:rsidRDefault="0046357F" w:rsidP="0046357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szkolenie z zakresu minimum sanitarnego.</w:t>
      </w:r>
    </w:p>
    <w:p w:rsidR="0046357F" w:rsidRPr="0046357F" w:rsidRDefault="0046357F" w:rsidP="0046357F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 w:cs="Tahoma"/>
          <w:szCs w:val="24"/>
        </w:rPr>
        <w:t>z zakresu</w:t>
      </w:r>
      <w:r w:rsidRPr="0046357F">
        <w:rPr>
          <w:rFonts w:asciiTheme="majorHAnsi" w:hAnsiTheme="majorHAnsi"/>
          <w:szCs w:val="24"/>
        </w:rPr>
        <w:t xml:space="preserve"> obsługi klienta:</w:t>
      </w:r>
    </w:p>
    <w:p w:rsidR="0046357F" w:rsidRPr="0046357F" w:rsidRDefault="0046357F" w:rsidP="0046357F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szCs w:val="24"/>
        </w:rPr>
      </w:pPr>
      <w:proofErr w:type="spellStart"/>
      <w:r w:rsidRPr="0046357F">
        <w:rPr>
          <w:rFonts w:asciiTheme="majorHAnsi" w:hAnsiTheme="majorHAnsi"/>
          <w:szCs w:val="24"/>
        </w:rPr>
        <w:t>savoir-vivre</w:t>
      </w:r>
      <w:proofErr w:type="spellEnd"/>
      <w:r w:rsidRPr="0046357F">
        <w:rPr>
          <w:rFonts w:asciiTheme="majorHAnsi" w:hAnsiTheme="majorHAnsi"/>
          <w:szCs w:val="24"/>
        </w:rPr>
        <w:t xml:space="preserve"> i etyka w zawodzie magazyniera,</w:t>
      </w:r>
    </w:p>
    <w:p w:rsidR="0046357F" w:rsidRPr="0046357F" w:rsidRDefault="0046357F" w:rsidP="0046357F">
      <w:pPr>
        <w:numPr>
          <w:ilvl w:val="0"/>
          <w:numId w:val="14"/>
        </w:numPr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szCs w:val="24"/>
        </w:rPr>
        <w:t>utrzymanie wyglądu i prezentacji osobistej,</w:t>
      </w:r>
    </w:p>
    <w:p w:rsidR="0046357F" w:rsidRPr="0046357F" w:rsidRDefault="0046357F" w:rsidP="0046357F">
      <w:pPr>
        <w:numPr>
          <w:ilvl w:val="0"/>
          <w:numId w:val="14"/>
        </w:numPr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szCs w:val="24"/>
        </w:rPr>
        <w:t>dokumentacja handlowa,</w:t>
      </w:r>
    </w:p>
    <w:p w:rsidR="0046357F" w:rsidRPr="0046357F" w:rsidRDefault="0046357F" w:rsidP="0046357F">
      <w:pPr>
        <w:numPr>
          <w:ilvl w:val="0"/>
          <w:numId w:val="14"/>
        </w:numPr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szCs w:val="24"/>
        </w:rPr>
        <w:t>zagadnienia z zakresu handlu hurtowego i detalicznego,</w:t>
      </w:r>
    </w:p>
    <w:p w:rsidR="0046357F" w:rsidRPr="0046357F" w:rsidRDefault="0046357F" w:rsidP="0046357F">
      <w:pPr>
        <w:numPr>
          <w:ilvl w:val="0"/>
          <w:numId w:val="14"/>
        </w:numPr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szCs w:val="24"/>
        </w:rPr>
        <w:t>sztuka negocjacji z klientem,</w:t>
      </w:r>
    </w:p>
    <w:p w:rsidR="0046357F" w:rsidRPr="0046357F" w:rsidRDefault="0046357F" w:rsidP="0046357F">
      <w:pPr>
        <w:widowControl/>
        <w:numPr>
          <w:ilvl w:val="0"/>
          <w:numId w:val="14"/>
        </w:numPr>
        <w:suppressAutoHyphens w:val="0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komunikacja jako podstawowy składnik interakcji pomiędzy ludźmi.</w:t>
      </w:r>
    </w:p>
    <w:p w:rsidR="0046357F" w:rsidRPr="0046357F" w:rsidRDefault="0046357F" w:rsidP="0046357F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z zakresu fakturowania:</w:t>
      </w:r>
    </w:p>
    <w:p w:rsidR="0046357F" w:rsidRPr="0046357F" w:rsidRDefault="0046357F" w:rsidP="0046357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dokumentacja wykorzystywana w pracy magazyniera,</w:t>
      </w:r>
    </w:p>
    <w:p w:rsidR="0046357F" w:rsidRPr="0046357F" w:rsidRDefault="0046357F" w:rsidP="0046357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zagadnienia dotyczące towaroznawstwa,</w:t>
      </w:r>
    </w:p>
    <w:p w:rsidR="0046357F" w:rsidRPr="0046357F" w:rsidRDefault="0046357F" w:rsidP="0046357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 w:cs="Tahoma"/>
          <w:szCs w:val="24"/>
        </w:rPr>
        <w:t>zagadnienia z zakresu handlu hurtowego i detalicznego,</w:t>
      </w:r>
    </w:p>
    <w:p w:rsidR="0046357F" w:rsidRPr="0046357F" w:rsidRDefault="0046357F" w:rsidP="0046357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obsługa programów komputerowych w zakresie fakturowania,</w:t>
      </w:r>
    </w:p>
    <w:p w:rsidR="0046357F" w:rsidRPr="0046357F" w:rsidRDefault="0046357F" w:rsidP="0046357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 w:cs="Tahoma"/>
          <w:szCs w:val="24"/>
        </w:rPr>
        <w:t>zagadnienia z zakresu marketingu i reklamy.</w:t>
      </w:r>
    </w:p>
    <w:p w:rsidR="0046357F" w:rsidRPr="0046357F" w:rsidRDefault="0046357F" w:rsidP="0046357F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 w:cs="Tahoma"/>
          <w:szCs w:val="24"/>
        </w:rPr>
        <w:t>z zakresu wózka jezdniowego:</w:t>
      </w:r>
    </w:p>
    <w:p w:rsidR="0046357F" w:rsidRPr="0046357F" w:rsidRDefault="0046357F" w:rsidP="0046357F">
      <w:pPr>
        <w:numPr>
          <w:ilvl w:val="0"/>
          <w:numId w:val="16"/>
        </w:numPr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szCs w:val="24"/>
        </w:rPr>
        <w:t>typy stosowanych wózków jezdniowych,</w:t>
      </w:r>
    </w:p>
    <w:p w:rsidR="0046357F" w:rsidRPr="0046357F" w:rsidRDefault="0046357F" w:rsidP="0046357F">
      <w:pPr>
        <w:numPr>
          <w:ilvl w:val="0"/>
          <w:numId w:val="16"/>
        </w:numPr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szCs w:val="24"/>
        </w:rPr>
        <w:t>budowa wózka,</w:t>
      </w:r>
    </w:p>
    <w:p w:rsidR="0046357F" w:rsidRPr="0046357F" w:rsidRDefault="0046357F" w:rsidP="0046357F">
      <w:pPr>
        <w:numPr>
          <w:ilvl w:val="0"/>
          <w:numId w:val="16"/>
        </w:numPr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szCs w:val="24"/>
        </w:rPr>
        <w:t>czynności operatora przy obsłudze wózków przed podjęciem pracy i po pracy wózkiem,</w:t>
      </w:r>
    </w:p>
    <w:p w:rsidR="0046357F" w:rsidRPr="0046357F" w:rsidRDefault="0046357F" w:rsidP="0046357F">
      <w:pPr>
        <w:numPr>
          <w:ilvl w:val="0"/>
          <w:numId w:val="16"/>
        </w:numPr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szCs w:val="24"/>
        </w:rPr>
        <w:t xml:space="preserve">czynności operatora w czasie pracy wózkiem, </w:t>
      </w:r>
    </w:p>
    <w:p w:rsidR="0046357F" w:rsidRPr="0046357F" w:rsidRDefault="0046357F" w:rsidP="0046357F">
      <w:pPr>
        <w:numPr>
          <w:ilvl w:val="0"/>
          <w:numId w:val="16"/>
        </w:numPr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szCs w:val="24"/>
        </w:rPr>
        <w:t xml:space="preserve">wiadomości z zakresu </w:t>
      </w:r>
      <w:proofErr w:type="spellStart"/>
      <w:r w:rsidRPr="0046357F">
        <w:rPr>
          <w:rFonts w:asciiTheme="majorHAnsi" w:hAnsiTheme="majorHAnsi"/>
          <w:szCs w:val="24"/>
        </w:rPr>
        <w:t>ładunkoznawstwa</w:t>
      </w:r>
      <w:proofErr w:type="spellEnd"/>
      <w:r w:rsidRPr="0046357F">
        <w:rPr>
          <w:rFonts w:asciiTheme="majorHAnsi" w:hAnsiTheme="majorHAnsi"/>
          <w:szCs w:val="24"/>
        </w:rPr>
        <w:t xml:space="preserve">, </w:t>
      </w:r>
    </w:p>
    <w:p w:rsidR="0046357F" w:rsidRPr="0046357F" w:rsidRDefault="0046357F" w:rsidP="0046357F">
      <w:pPr>
        <w:numPr>
          <w:ilvl w:val="0"/>
          <w:numId w:val="16"/>
        </w:numPr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szCs w:val="24"/>
        </w:rPr>
        <w:t xml:space="preserve">wiadomości z zakresu bezpieczeństwa i higieny pracy, przepisów ppoż., </w:t>
      </w:r>
    </w:p>
    <w:p w:rsidR="0046357F" w:rsidRPr="0046357F" w:rsidRDefault="0046357F" w:rsidP="0046357F">
      <w:pPr>
        <w:numPr>
          <w:ilvl w:val="0"/>
          <w:numId w:val="16"/>
        </w:numPr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szCs w:val="24"/>
        </w:rPr>
        <w:t>praktyczna nauka jazdy i manewrowania osprzętem wózków,</w:t>
      </w:r>
    </w:p>
    <w:p w:rsidR="0046357F" w:rsidRPr="0046357F" w:rsidRDefault="0046357F" w:rsidP="0046357F">
      <w:pPr>
        <w:numPr>
          <w:ilvl w:val="0"/>
          <w:numId w:val="16"/>
        </w:numPr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szCs w:val="24"/>
        </w:rPr>
        <w:t>bezpieczna wymiana butli gazowych,</w:t>
      </w:r>
    </w:p>
    <w:p w:rsidR="0046357F" w:rsidRPr="0046357F" w:rsidRDefault="0046357F" w:rsidP="0046357F">
      <w:pPr>
        <w:numPr>
          <w:ilvl w:val="0"/>
          <w:numId w:val="16"/>
        </w:numPr>
        <w:jc w:val="both"/>
        <w:rPr>
          <w:rFonts w:asciiTheme="majorHAnsi" w:hAnsiTheme="majorHAnsi"/>
          <w:color w:val="000000"/>
          <w:szCs w:val="24"/>
        </w:rPr>
      </w:pPr>
      <w:r w:rsidRPr="0046357F">
        <w:rPr>
          <w:rFonts w:asciiTheme="majorHAnsi" w:hAnsiTheme="majorHAnsi"/>
          <w:szCs w:val="24"/>
        </w:rPr>
        <w:t>wiadomości o dozorze technicznym.</w:t>
      </w:r>
    </w:p>
    <w:p w:rsidR="0046357F" w:rsidRPr="0046357F" w:rsidRDefault="0046357F" w:rsidP="0046357F">
      <w:pPr>
        <w:pStyle w:val="Akapitzlist"/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widowControl/>
        <w:suppressAutoHyphens w:val="0"/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 xml:space="preserve">Szkolenie w zakresie obsługi wózka jezdniowego winno zostać przeprowadzone zgodnie z programem opracowanym i zatwierdzonym przez jednostkę organizacyjną – Urząd Dozoru Technicznego - wyznaczoną przez ministra właściwego do spraw gospodarki – Rozporządzenie Ministra Gospodarki w sprawie bezpieczeństwa i higieny pracy przy użytkowaniu wózków jezdniowych z napędem silnikowym. </w:t>
      </w:r>
    </w:p>
    <w:p w:rsidR="0046357F" w:rsidRPr="0046357F" w:rsidRDefault="0046357F" w:rsidP="0046357F">
      <w:pPr>
        <w:widowControl/>
        <w:suppressAutoHyphens w:val="0"/>
        <w:spacing w:line="276" w:lineRule="auto"/>
        <w:jc w:val="both"/>
        <w:rPr>
          <w:rFonts w:asciiTheme="majorHAnsi" w:hAnsiTheme="majorHAnsi" w:cs="Tahoma"/>
          <w:szCs w:val="24"/>
        </w:rPr>
      </w:pPr>
      <w:r w:rsidRPr="0046357F">
        <w:rPr>
          <w:rFonts w:asciiTheme="majorHAnsi" w:hAnsiTheme="majorHAnsi" w:cs="Tahoma"/>
          <w:szCs w:val="24"/>
        </w:rPr>
        <w:lastRenderedPageBreak/>
        <w:t xml:space="preserve">Każdy z uczestników kursu musi odbyć minimum 15 godzin zajęć praktycznych z zakresu obsługi wózka jezdniowego. </w:t>
      </w:r>
    </w:p>
    <w:p w:rsidR="0046357F" w:rsidRPr="0046357F" w:rsidRDefault="0046357F" w:rsidP="0046357F">
      <w:pPr>
        <w:widowControl/>
        <w:suppressAutoHyphens w:val="0"/>
        <w:jc w:val="both"/>
        <w:rPr>
          <w:rFonts w:asciiTheme="majorHAnsi" w:hAnsiTheme="majorHAnsi"/>
          <w:szCs w:val="24"/>
          <w:u w:val="single"/>
        </w:rPr>
      </w:pPr>
      <w:r w:rsidRPr="0046357F">
        <w:rPr>
          <w:rFonts w:asciiTheme="majorHAnsi" w:hAnsiTheme="majorHAnsi"/>
          <w:szCs w:val="24"/>
          <w:u w:val="single"/>
        </w:rPr>
        <w:t>Szkolenie musi zakończyć się egzaminem przed komisją UDT, którego koszt należy wliczyć w cenę kursu.</w:t>
      </w:r>
    </w:p>
    <w:p w:rsidR="0046357F" w:rsidRPr="0046357F" w:rsidRDefault="0046357F" w:rsidP="0046357F">
      <w:pPr>
        <w:pStyle w:val="Akapitzlist"/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tabs>
          <w:tab w:val="left" w:pos="6840"/>
        </w:tabs>
        <w:spacing w:line="276" w:lineRule="auto"/>
        <w:jc w:val="both"/>
        <w:rPr>
          <w:rFonts w:asciiTheme="majorHAnsi" w:hAnsiTheme="majorHAnsi"/>
          <w:b/>
          <w:szCs w:val="24"/>
        </w:rPr>
      </w:pPr>
      <w:r w:rsidRPr="0046357F">
        <w:rPr>
          <w:rFonts w:asciiTheme="majorHAnsi" w:hAnsiTheme="majorHAnsi"/>
          <w:szCs w:val="24"/>
          <w:u w:val="single"/>
        </w:rPr>
        <w:t>Program szkolenia musi zostać przygotowany zgodnie załącznikiem nr 5 do SIWZ – Program szkolenia.</w:t>
      </w:r>
      <w:r w:rsidRPr="0046357F">
        <w:rPr>
          <w:rFonts w:asciiTheme="majorHAnsi" w:hAnsiTheme="majorHAnsi"/>
          <w:color w:val="000000"/>
          <w:szCs w:val="24"/>
          <w:u w:val="single"/>
        </w:rPr>
        <w:t xml:space="preserve"> </w:t>
      </w:r>
    </w:p>
    <w:p w:rsidR="0046357F" w:rsidRPr="0046357F" w:rsidRDefault="0046357F" w:rsidP="0046357F">
      <w:pPr>
        <w:tabs>
          <w:tab w:val="left" w:pos="6840"/>
        </w:tabs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46357F" w:rsidRPr="0046357F" w:rsidRDefault="0046357F" w:rsidP="0046357F">
      <w:pPr>
        <w:pStyle w:val="Akapitzlist"/>
        <w:numPr>
          <w:ilvl w:val="0"/>
          <w:numId w:val="17"/>
        </w:numPr>
        <w:tabs>
          <w:tab w:val="left" w:pos="6840"/>
        </w:tabs>
        <w:spacing w:line="276" w:lineRule="auto"/>
        <w:jc w:val="both"/>
        <w:rPr>
          <w:rFonts w:asciiTheme="majorHAnsi" w:hAnsiTheme="majorHAnsi"/>
          <w:b/>
          <w:szCs w:val="24"/>
        </w:rPr>
      </w:pPr>
      <w:r w:rsidRPr="0046357F">
        <w:rPr>
          <w:rFonts w:asciiTheme="majorHAnsi" w:hAnsiTheme="majorHAnsi"/>
          <w:b/>
          <w:szCs w:val="24"/>
        </w:rPr>
        <w:t>Materiały szkoleniowe dla uczestników, poczęstunek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Uczestnicy szkolenia muszą mieć zakupione ubrania robocze w postaci: rękawic ochronnych, kombinezonu lub spodni i bluzy. Ubrania winny zostać przekazane uczestnikom szkolenia najpóźniej dzień przed rozpoczęciem zajęć praktycznych. Strój roboczy uczestnicy otrzymują na własność.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 xml:space="preserve">Uczestnicy szkolenia muszą mieć zapewniony sprzęt, jak również wszelkie niezbędne do prowadzenia ćwiczeń materiały. </w:t>
      </w:r>
    </w:p>
    <w:p w:rsidR="0046357F" w:rsidRPr="0046357F" w:rsidRDefault="0046357F" w:rsidP="0046357F">
      <w:pPr>
        <w:pStyle w:val="NormalnyWeb"/>
        <w:spacing w:before="0" w:beforeAutospacing="0" w:after="0" w:line="276" w:lineRule="auto"/>
        <w:jc w:val="both"/>
        <w:rPr>
          <w:rFonts w:asciiTheme="majorHAnsi" w:hAnsiTheme="majorHAnsi"/>
        </w:rPr>
      </w:pPr>
      <w:r w:rsidRPr="0046357F">
        <w:rPr>
          <w:rFonts w:asciiTheme="majorHAnsi" w:hAnsiTheme="majorHAnsi"/>
          <w:color w:val="000000"/>
        </w:rPr>
        <w:t xml:space="preserve">Każdy uczestnik kursu musi otrzymać na własność następujące </w:t>
      </w:r>
      <w:r w:rsidRPr="0046357F">
        <w:rPr>
          <w:rFonts w:asciiTheme="majorHAnsi" w:hAnsiTheme="majorHAnsi"/>
          <w:b/>
          <w:color w:val="000000"/>
        </w:rPr>
        <w:t>materiały szkoleniowe</w:t>
      </w:r>
      <w:r w:rsidRPr="0046357F">
        <w:rPr>
          <w:rFonts w:asciiTheme="majorHAnsi" w:hAnsiTheme="majorHAnsi"/>
          <w:color w:val="000000"/>
        </w:rPr>
        <w:t>: minimum jeden podręcznik i inne trwale zszyte materiały informacyjne związane z tematyką prowadzonego kursu oraz zeszyt formatu A4 w twardej oprawie</w:t>
      </w:r>
      <w:r w:rsidRPr="0046357F">
        <w:rPr>
          <w:rFonts w:asciiTheme="majorHAnsi" w:hAnsiTheme="majorHAnsi"/>
          <w:color w:val="0070C0"/>
        </w:rPr>
        <w:t xml:space="preserve"> </w:t>
      </w:r>
      <w:r w:rsidRPr="0046357F">
        <w:rPr>
          <w:rFonts w:asciiTheme="majorHAnsi" w:hAnsiTheme="majorHAnsi"/>
        </w:rPr>
        <w:t xml:space="preserve">zawierający co najmniej 80 kartek, długopis, ołówek i </w:t>
      </w:r>
      <w:proofErr w:type="spellStart"/>
      <w:r w:rsidRPr="0046357F">
        <w:rPr>
          <w:rFonts w:asciiTheme="majorHAnsi" w:hAnsiTheme="majorHAnsi"/>
        </w:rPr>
        <w:t>zakreślacz</w:t>
      </w:r>
      <w:proofErr w:type="spellEnd"/>
      <w:r w:rsidRPr="0046357F">
        <w:rPr>
          <w:rFonts w:asciiTheme="majorHAnsi" w:hAnsiTheme="majorHAnsi"/>
        </w:rPr>
        <w:t>.</w:t>
      </w:r>
    </w:p>
    <w:p w:rsidR="0046357F" w:rsidRPr="0046357F" w:rsidRDefault="0046357F" w:rsidP="0046357F">
      <w:pPr>
        <w:pStyle w:val="NormalnyWeb"/>
        <w:spacing w:before="0" w:beforeAutospacing="0" w:after="0" w:line="276" w:lineRule="auto"/>
        <w:jc w:val="both"/>
        <w:rPr>
          <w:rFonts w:asciiTheme="majorHAnsi" w:hAnsiTheme="majorHAnsi"/>
        </w:rPr>
      </w:pPr>
      <w:r w:rsidRPr="0046357F">
        <w:rPr>
          <w:rFonts w:asciiTheme="majorHAnsi" w:hAnsiTheme="majorHAnsi"/>
        </w:rPr>
        <w:t xml:space="preserve">Powyższe materiały szkoleniowe każdy uczestnik kursu musi otrzymać w teczce tekturowej z rączką. </w:t>
      </w:r>
    </w:p>
    <w:p w:rsidR="0046357F" w:rsidRPr="0046357F" w:rsidRDefault="0046357F" w:rsidP="0046357F">
      <w:pPr>
        <w:pStyle w:val="NormalnyWeb"/>
        <w:spacing w:before="0" w:beforeAutospacing="0" w:after="0" w:line="276" w:lineRule="auto"/>
        <w:jc w:val="both"/>
        <w:rPr>
          <w:rFonts w:asciiTheme="majorHAnsi" w:hAnsiTheme="majorHAnsi"/>
        </w:rPr>
      </w:pPr>
      <w:r w:rsidRPr="0046357F">
        <w:rPr>
          <w:rFonts w:asciiTheme="majorHAnsi" w:hAnsiTheme="majorHAnsi"/>
        </w:rPr>
        <w:t xml:space="preserve">Ponadto wymagane jest, aby każdy uczestnik kursu otrzymał wszystkie materiały oraz prezentacje użyte na szkoleniu zapisane w wersji elektronicznej na nośniku typu </w:t>
      </w:r>
      <w:proofErr w:type="spellStart"/>
      <w:r w:rsidRPr="0046357F">
        <w:rPr>
          <w:rFonts w:asciiTheme="majorHAnsi" w:hAnsiTheme="majorHAnsi"/>
        </w:rPr>
        <w:t>pendrive</w:t>
      </w:r>
      <w:proofErr w:type="spellEnd"/>
      <w:r w:rsidRPr="0046357F">
        <w:rPr>
          <w:rFonts w:asciiTheme="majorHAnsi" w:hAnsiTheme="majorHAnsi"/>
        </w:rPr>
        <w:t xml:space="preserve">  o pojemności minimum 4GB.</w:t>
      </w:r>
    </w:p>
    <w:p w:rsidR="0046357F" w:rsidRPr="0046357F" w:rsidRDefault="0046357F" w:rsidP="0046357F">
      <w:pPr>
        <w:pStyle w:val="NormalnyWeb"/>
        <w:spacing w:before="0" w:beforeAutospacing="0" w:after="0" w:line="276" w:lineRule="auto"/>
        <w:jc w:val="both"/>
        <w:rPr>
          <w:rFonts w:asciiTheme="majorHAnsi" w:hAnsiTheme="majorHAnsi"/>
        </w:rPr>
      </w:pPr>
    </w:p>
    <w:p w:rsidR="0046357F" w:rsidRPr="0046357F" w:rsidRDefault="0046357F" w:rsidP="0046357F">
      <w:pPr>
        <w:pStyle w:val="NormalnyWeb"/>
        <w:spacing w:before="0" w:beforeAutospacing="0" w:after="0" w:line="276" w:lineRule="auto"/>
        <w:jc w:val="both"/>
        <w:rPr>
          <w:rFonts w:asciiTheme="majorHAnsi" w:hAnsiTheme="majorHAnsi"/>
        </w:rPr>
      </w:pPr>
      <w:r w:rsidRPr="0046357F">
        <w:rPr>
          <w:rFonts w:asciiTheme="majorHAnsi" w:hAnsiTheme="majorHAnsi"/>
        </w:rPr>
        <w:t>Materiały i ubranie, które uczestnicy kursu otrzymują na własność winny być nowe – nieużywane. Materiały powinny być adekwatne do treści szkolenia oraz dobre jakościowo. Wykonawca winien udowodnić tę okoliczność na żądanie Zamawiającego przedstawiając np. rachunki lub faktury VAT dokumentujące zakup materiałów.</w:t>
      </w:r>
    </w:p>
    <w:p w:rsidR="0046357F" w:rsidRPr="0046357F" w:rsidRDefault="0046357F" w:rsidP="0046357F">
      <w:pPr>
        <w:pStyle w:val="NormalnyWeb"/>
        <w:spacing w:before="0" w:beforeAutospacing="0" w:after="0" w:line="276" w:lineRule="auto"/>
        <w:jc w:val="both"/>
        <w:rPr>
          <w:rFonts w:asciiTheme="majorHAnsi" w:hAnsiTheme="majorHAnsi"/>
        </w:rPr>
      </w:pPr>
      <w:r w:rsidRPr="0046357F">
        <w:rPr>
          <w:rFonts w:asciiTheme="majorHAnsi" w:hAnsiTheme="majorHAnsi"/>
        </w:rPr>
        <w:t xml:space="preserve">Komplet materiałów winien zostać przekazany uczestnikom szkolenia w pierwszym dniu zajęć. </w:t>
      </w:r>
    </w:p>
    <w:p w:rsidR="0046357F" w:rsidRPr="0046357F" w:rsidRDefault="0046357F" w:rsidP="0046357F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Podczas kursu Wykonawca zobowiązany jest do zapewnienia obsługi cateringowej wyłącznie przy użyciu produktów świeżych, spełniających normy jakości produktów spożywczych, jak również do estetycznego podawania poczęstunku.</w:t>
      </w:r>
    </w:p>
    <w:p w:rsidR="0046357F" w:rsidRPr="0046357F" w:rsidRDefault="0046357F" w:rsidP="0046357F">
      <w:pPr>
        <w:tabs>
          <w:tab w:val="left" w:pos="12890"/>
        </w:tabs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46357F">
        <w:rPr>
          <w:rFonts w:asciiTheme="majorHAnsi" w:eastAsia="Calibri" w:hAnsiTheme="majorHAnsi"/>
          <w:szCs w:val="24"/>
        </w:rPr>
        <w:t xml:space="preserve">Wszyscy uczestnicy kursu muszą otrzymać każdego dnia szkolenia </w:t>
      </w:r>
      <w:r w:rsidRPr="0046357F">
        <w:rPr>
          <w:rFonts w:asciiTheme="majorHAnsi" w:eastAsia="Calibri" w:hAnsiTheme="majorHAnsi"/>
          <w:b/>
          <w:szCs w:val="24"/>
        </w:rPr>
        <w:t>poczęstunek</w:t>
      </w:r>
      <w:r w:rsidRPr="0046357F">
        <w:rPr>
          <w:rFonts w:asciiTheme="majorHAnsi" w:eastAsia="Calibri" w:hAnsiTheme="majorHAnsi"/>
          <w:szCs w:val="24"/>
        </w:rPr>
        <w:t xml:space="preserve"> </w:t>
      </w:r>
      <w:r w:rsidRPr="0046357F">
        <w:rPr>
          <w:rFonts w:asciiTheme="majorHAnsi" w:eastAsia="Calibri" w:hAnsiTheme="majorHAnsi"/>
          <w:szCs w:val="24"/>
        </w:rPr>
        <w:br/>
        <w:t xml:space="preserve">w postaci ciepłego posiłku (drugiego dania) w połowie dnia szkoleniowego. </w:t>
      </w:r>
    </w:p>
    <w:p w:rsidR="0046357F" w:rsidRPr="0046357F" w:rsidRDefault="0046357F" w:rsidP="0046357F">
      <w:pPr>
        <w:tabs>
          <w:tab w:val="left" w:pos="12890"/>
        </w:tabs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46357F">
        <w:rPr>
          <w:rFonts w:asciiTheme="majorHAnsi" w:eastAsia="Calibri" w:hAnsiTheme="majorHAnsi"/>
          <w:szCs w:val="24"/>
        </w:rPr>
        <w:t xml:space="preserve">Zestaw obiadowy musi obejmować: </w:t>
      </w:r>
    </w:p>
    <w:p w:rsidR="0046357F" w:rsidRPr="0046357F" w:rsidRDefault="0046357F" w:rsidP="0046357F">
      <w:pPr>
        <w:numPr>
          <w:ilvl w:val="0"/>
          <w:numId w:val="11"/>
        </w:numPr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46357F">
        <w:rPr>
          <w:rFonts w:asciiTheme="majorHAnsi" w:eastAsia="Calibri" w:hAnsiTheme="majorHAnsi"/>
          <w:szCs w:val="24"/>
        </w:rPr>
        <w:t xml:space="preserve">sztuka mięsa (przemiennie) lub ryba – minimum 150g, </w:t>
      </w:r>
    </w:p>
    <w:p w:rsidR="0046357F" w:rsidRPr="0046357F" w:rsidRDefault="0046357F" w:rsidP="0046357F">
      <w:pPr>
        <w:numPr>
          <w:ilvl w:val="0"/>
          <w:numId w:val="11"/>
        </w:numPr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46357F">
        <w:rPr>
          <w:rFonts w:asciiTheme="majorHAnsi" w:eastAsia="Calibri" w:hAnsiTheme="majorHAnsi"/>
          <w:szCs w:val="24"/>
        </w:rPr>
        <w:t xml:space="preserve">ziemniaki lub zamiennie makaron, kasza, ryż – minimum 300g, </w:t>
      </w:r>
    </w:p>
    <w:p w:rsidR="0046357F" w:rsidRPr="0046357F" w:rsidRDefault="0046357F" w:rsidP="0046357F">
      <w:pPr>
        <w:numPr>
          <w:ilvl w:val="0"/>
          <w:numId w:val="11"/>
        </w:numPr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46357F">
        <w:rPr>
          <w:rFonts w:asciiTheme="majorHAnsi" w:eastAsia="Calibri" w:hAnsiTheme="majorHAnsi"/>
          <w:szCs w:val="24"/>
        </w:rPr>
        <w:t xml:space="preserve">surówka – minimum 150 g,  </w:t>
      </w:r>
    </w:p>
    <w:p w:rsidR="0046357F" w:rsidRPr="0046357F" w:rsidRDefault="0046357F" w:rsidP="0046357F">
      <w:pPr>
        <w:numPr>
          <w:ilvl w:val="0"/>
          <w:numId w:val="11"/>
        </w:numPr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46357F">
        <w:rPr>
          <w:rFonts w:asciiTheme="majorHAnsi" w:eastAsia="Calibri" w:hAnsiTheme="majorHAnsi"/>
          <w:szCs w:val="24"/>
        </w:rPr>
        <w:lastRenderedPageBreak/>
        <w:t>kompot – minimum 0,25l.</w:t>
      </w:r>
    </w:p>
    <w:p w:rsidR="0046357F" w:rsidRPr="0046357F" w:rsidRDefault="0046357F" w:rsidP="0046357F">
      <w:pPr>
        <w:tabs>
          <w:tab w:val="left" w:pos="12890"/>
        </w:tabs>
        <w:spacing w:line="276" w:lineRule="auto"/>
        <w:jc w:val="both"/>
        <w:rPr>
          <w:rFonts w:asciiTheme="majorHAnsi" w:eastAsia="Calibri" w:hAnsiTheme="majorHAnsi"/>
          <w:szCs w:val="24"/>
        </w:rPr>
      </w:pPr>
    </w:p>
    <w:p w:rsidR="0046357F" w:rsidRPr="0046357F" w:rsidRDefault="0046357F" w:rsidP="0046357F">
      <w:pPr>
        <w:tabs>
          <w:tab w:val="left" w:pos="12890"/>
        </w:tabs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46357F">
        <w:rPr>
          <w:rFonts w:asciiTheme="majorHAnsi" w:eastAsia="Calibri" w:hAnsiTheme="majorHAnsi"/>
          <w:szCs w:val="24"/>
        </w:rPr>
        <w:t>Ciepłe posiłki muszą być zróżnicowane i nie mogą powtarzać się częściej niż raz na 5 dni szkoleniowych.</w:t>
      </w:r>
    </w:p>
    <w:p w:rsidR="0046357F" w:rsidRPr="0046357F" w:rsidRDefault="0046357F" w:rsidP="0046357F">
      <w:pPr>
        <w:tabs>
          <w:tab w:val="left" w:pos="12890"/>
        </w:tabs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46357F">
        <w:rPr>
          <w:rFonts w:asciiTheme="majorHAnsi" w:eastAsia="Calibri" w:hAnsiTheme="majorHAnsi"/>
          <w:szCs w:val="24"/>
        </w:rPr>
        <w:t>Sposób podania ciepłego posiłku (drugiego dania):</w:t>
      </w:r>
    </w:p>
    <w:p w:rsidR="0046357F" w:rsidRPr="0046357F" w:rsidRDefault="0046357F" w:rsidP="0046357F">
      <w:pPr>
        <w:numPr>
          <w:ilvl w:val="0"/>
          <w:numId w:val="11"/>
        </w:numPr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46357F">
        <w:rPr>
          <w:rFonts w:asciiTheme="majorHAnsi" w:eastAsia="Calibri" w:hAnsiTheme="majorHAnsi"/>
          <w:szCs w:val="24"/>
        </w:rPr>
        <w:t>w sytuacji dowozu posiłków do sali szkoleniowej - każdy uczestnik kursu musi mieć zapewnione miejsce siedzące, drugie danie musi być podane na ciepło w pojemniku termoizolacyjnym z kompletem sztućców jednorazowych i serwetek.</w:t>
      </w:r>
    </w:p>
    <w:p w:rsidR="0046357F" w:rsidRPr="0046357F" w:rsidRDefault="0046357F" w:rsidP="0046357F">
      <w:pPr>
        <w:numPr>
          <w:ilvl w:val="0"/>
          <w:numId w:val="11"/>
        </w:numPr>
        <w:spacing w:line="276" w:lineRule="auto"/>
        <w:ind w:left="709" w:hanging="349"/>
        <w:jc w:val="both"/>
        <w:rPr>
          <w:rFonts w:asciiTheme="majorHAnsi" w:eastAsia="Calibri" w:hAnsiTheme="majorHAnsi"/>
          <w:szCs w:val="24"/>
        </w:rPr>
      </w:pPr>
      <w:r w:rsidRPr="0046357F">
        <w:rPr>
          <w:rFonts w:asciiTheme="majorHAnsi" w:eastAsia="Calibri" w:hAnsiTheme="majorHAnsi"/>
          <w:szCs w:val="24"/>
        </w:rPr>
        <w:t>w sytuacji spożywania posiłków w restauracji, stołówce itp. - każdy uczestnik kursu musi mieć zapewnione miejsce siedzące, posiłki muszą być serwowane na ciepło, podane na zastawie obiadowej ze sztućcami i serwetkami. Miejsce posiłku nie może być oddalone więcej niż 5 minut drogi pieszo od miejsca przeprowadzania szkolenia.</w:t>
      </w:r>
    </w:p>
    <w:p w:rsidR="0046357F" w:rsidRPr="0046357F" w:rsidRDefault="0046357F" w:rsidP="0046357F">
      <w:pPr>
        <w:spacing w:line="276" w:lineRule="auto"/>
        <w:ind w:left="709"/>
        <w:jc w:val="both"/>
        <w:rPr>
          <w:rFonts w:asciiTheme="majorHAnsi" w:eastAsia="Calibri" w:hAnsiTheme="majorHAnsi"/>
          <w:szCs w:val="24"/>
        </w:rPr>
      </w:pPr>
    </w:p>
    <w:p w:rsidR="0046357F" w:rsidRPr="0046357F" w:rsidRDefault="0046357F" w:rsidP="0046357F">
      <w:pPr>
        <w:pStyle w:val="Akapitzlist"/>
        <w:tabs>
          <w:tab w:val="left" w:pos="12890"/>
        </w:tabs>
        <w:spacing w:line="276" w:lineRule="auto"/>
        <w:ind w:left="0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eastAsia="Calibri" w:hAnsiTheme="majorHAnsi"/>
          <w:szCs w:val="24"/>
        </w:rPr>
        <w:t xml:space="preserve">W czasie przerw wymagana jest obowiązkowo: </w:t>
      </w:r>
      <w:r w:rsidRPr="0046357F">
        <w:rPr>
          <w:rFonts w:asciiTheme="majorHAnsi" w:hAnsiTheme="majorHAnsi"/>
          <w:szCs w:val="24"/>
        </w:rPr>
        <w:t xml:space="preserve">kawa, herbata, woda gazowana, niegazowana (do wyboru) – minimum 2 butelki/osobę, każda po 0,5 l, śmietanka do kawy pakowana pojedynczo, cytryna świeżo skrojona w plasterki, cukier w saszetkach. </w:t>
      </w:r>
    </w:p>
    <w:p w:rsidR="0046357F" w:rsidRPr="0046357F" w:rsidRDefault="0046357F" w:rsidP="0046357F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Do przygotowywania kawy oraz herbaty uczestnicy muszą mieć zapewnione łyżeczki, filiżanki lub kubki jednorazowe przystosowane do napojów gorących.</w:t>
      </w:r>
    </w:p>
    <w:p w:rsidR="0046357F" w:rsidRPr="0046357F" w:rsidRDefault="0046357F" w:rsidP="0046357F">
      <w:pPr>
        <w:tabs>
          <w:tab w:val="left" w:pos="12890"/>
        </w:tabs>
        <w:spacing w:line="276" w:lineRule="auto"/>
        <w:jc w:val="both"/>
        <w:rPr>
          <w:rFonts w:asciiTheme="majorHAnsi" w:eastAsia="Times New Roman" w:hAnsiTheme="majorHAnsi"/>
          <w:szCs w:val="24"/>
          <w:lang w:eastAsia="pl-PL"/>
        </w:rPr>
      </w:pPr>
    </w:p>
    <w:p w:rsidR="0046357F" w:rsidRPr="0046357F" w:rsidRDefault="0046357F" w:rsidP="0046357F">
      <w:pPr>
        <w:tabs>
          <w:tab w:val="left" w:pos="12890"/>
        </w:tabs>
        <w:spacing w:line="276" w:lineRule="auto"/>
        <w:jc w:val="both"/>
        <w:rPr>
          <w:rFonts w:asciiTheme="majorHAnsi" w:eastAsia="Times New Roman" w:hAnsiTheme="majorHAnsi"/>
          <w:szCs w:val="24"/>
          <w:lang w:eastAsia="pl-PL"/>
        </w:rPr>
      </w:pPr>
      <w:r w:rsidRPr="0046357F">
        <w:rPr>
          <w:rFonts w:asciiTheme="majorHAnsi" w:eastAsia="Times New Roman" w:hAnsiTheme="majorHAnsi"/>
          <w:szCs w:val="24"/>
          <w:lang w:eastAsia="pl-PL"/>
        </w:rPr>
        <w:t>Wykonawca musi zapewnić uczestnikom kursu pomieszczenie socjalne, umożliwiające higieniczne spożywanie poczęstunku oraz miejsce zapewniające możliwość  przechowywania produktów spożywczych i naczyń jednorazowych dla uczestników kursu bez dostępu dla osób trzecich. Wymagane jest, aby powierzchnia pomieszczenia socjalnego, liczba stolików i krzeseł była dostosowana do liczby uczestników szkolenia.</w:t>
      </w:r>
    </w:p>
    <w:p w:rsidR="0046357F" w:rsidRPr="0046357F" w:rsidRDefault="0046357F" w:rsidP="0046357F">
      <w:pPr>
        <w:widowControl/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46357F" w:rsidRPr="0046357F" w:rsidRDefault="0046357F" w:rsidP="0046357F">
      <w:pPr>
        <w:widowControl/>
        <w:suppressAutoHyphens w:val="0"/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Podczas praktyk u pracodawcy Wykonawca nie jest zobowiązany do zapewnienia obsługi cateringowej.</w:t>
      </w:r>
    </w:p>
    <w:p w:rsidR="0046357F" w:rsidRPr="0046357F" w:rsidRDefault="0046357F" w:rsidP="0046357F">
      <w:pPr>
        <w:widowControl/>
        <w:suppressAutoHyphens w:val="0"/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pStyle w:val="Akapitzlist"/>
        <w:widowControl/>
        <w:numPr>
          <w:ilvl w:val="0"/>
          <w:numId w:val="17"/>
        </w:numPr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  <w:r w:rsidRPr="0046357F">
        <w:rPr>
          <w:rFonts w:asciiTheme="majorHAnsi" w:hAnsiTheme="majorHAnsi"/>
          <w:b/>
          <w:szCs w:val="24"/>
        </w:rPr>
        <w:t>Badania lekarskie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b/>
          <w:szCs w:val="24"/>
        </w:rPr>
        <w:t>Badania lekarskie</w:t>
      </w:r>
      <w:r w:rsidRPr="0046357F">
        <w:rPr>
          <w:rFonts w:asciiTheme="majorHAnsi" w:hAnsiTheme="majorHAnsi"/>
          <w:szCs w:val="24"/>
        </w:rPr>
        <w:t xml:space="preserve"> zostaną zorganizowane przez Zamawiającego w terminie poprzedzającym rozpoczęcie kursu. Koszt badań lekarskich zostanie sfinansowany przez Zamawiającego. 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Wykonawca nie wlicza kosztu za badania lekarskie w cenę kursu.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pStyle w:val="Akapitzlist"/>
        <w:widowControl/>
        <w:numPr>
          <w:ilvl w:val="0"/>
          <w:numId w:val="17"/>
        </w:numPr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  <w:r w:rsidRPr="0046357F">
        <w:rPr>
          <w:rFonts w:asciiTheme="majorHAnsi" w:hAnsiTheme="majorHAnsi"/>
          <w:b/>
          <w:szCs w:val="24"/>
        </w:rPr>
        <w:t>Ubezpieczenie od następstw nieszczęśliwych wypadków</w:t>
      </w:r>
    </w:p>
    <w:p w:rsidR="0046357F" w:rsidRPr="0046357F" w:rsidRDefault="0046357F" w:rsidP="0046357F">
      <w:pPr>
        <w:widowControl/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46357F" w:rsidRPr="0046357F" w:rsidRDefault="0046357F" w:rsidP="0046357F">
      <w:pPr>
        <w:widowControl/>
        <w:suppressAutoHyphens w:val="0"/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 xml:space="preserve">Wykonawca zobowiązuje się do </w:t>
      </w:r>
      <w:r w:rsidRPr="0046357F">
        <w:rPr>
          <w:rFonts w:asciiTheme="majorHAnsi" w:hAnsiTheme="majorHAnsi"/>
          <w:b/>
          <w:szCs w:val="24"/>
        </w:rPr>
        <w:t>ubezpieczenia od następstw nieszczęśliwych wypadków</w:t>
      </w:r>
      <w:r w:rsidRPr="0046357F">
        <w:rPr>
          <w:rFonts w:asciiTheme="majorHAnsi" w:hAnsiTheme="majorHAnsi"/>
          <w:szCs w:val="24"/>
        </w:rPr>
        <w:t xml:space="preserve"> uczestników szkolenia, którym nie przysługuje stypendium za okres odbywania szkolenia oraz którym przysługuje stypendium za okres odbywania szkolenia, w trakcie którego podjęli zatrudnienie, inną pracę zarobkową lub działalność gospodarczą zgodnie z art. 41 ust. 3b oraz art. 41 ust. 7 i 8 ustawy o promocji </w:t>
      </w:r>
      <w:r w:rsidRPr="0046357F">
        <w:rPr>
          <w:rFonts w:asciiTheme="majorHAnsi" w:hAnsiTheme="majorHAnsi"/>
          <w:szCs w:val="24"/>
        </w:rPr>
        <w:lastRenderedPageBreak/>
        <w:t xml:space="preserve">zatrudnienia i instytucjach rynku pracy (tekst jednolity: Dz. U. z 2008 r., Nr 69 poz. 415  z </w:t>
      </w:r>
      <w:proofErr w:type="spellStart"/>
      <w:r w:rsidRPr="0046357F">
        <w:rPr>
          <w:rFonts w:asciiTheme="majorHAnsi" w:hAnsiTheme="majorHAnsi"/>
          <w:szCs w:val="24"/>
        </w:rPr>
        <w:t>późn</w:t>
      </w:r>
      <w:proofErr w:type="spellEnd"/>
      <w:r w:rsidRPr="0046357F">
        <w:rPr>
          <w:rFonts w:asciiTheme="majorHAnsi" w:hAnsiTheme="majorHAnsi"/>
          <w:szCs w:val="24"/>
        </w:rPr>
        <w:t xml:space="preserve">. zm.).  </w:t>
      </w:r>
    </w:p>
    <w:p w:rsidR="0046357F" w:rsidRPr="0046357F" w:rsidRDefault="0046357F" w:rsidP="0046357F">
      <w:pPr>
        <w:widowControl/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  <w:r w:rsidRPr="0046357F">
        <w:rPr>
          <w:rFonts w:asciiTheme="majorHAnsi" w:hAnsiTheme="majorHAnsi"/>
          <w:szCs w:val="24"/>
        </w:rPr>
        <w:t>Zamawiający każdorazowo wskaże wykonawcy imiona i nazwiska uprawnionych osób do ubezpieczenia od następstw nieszczęśliwych wypadków.</w:t>
      </w:r>
    </w:p>
    <w:p w:rsidR="0046357F" w:rsidRPr="0046357F" w:rsidRDefault="0046357F" w:rsidP="0046357F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Zamawiający dokona refundacji poniesionych kosztów za ubezpieczenie osób szkolonych na podstawie kserokopii polisy ubezpieczeniowej i wystawionej przez Wykonawcę odrębnej  faktury. Koszt ubezpieczenia od następstw nieszczęśliwych wypadków uczestników szkolenia nie stanowi elementu ceny ofert, jaką należy złożyć               w postępowaniu.</w:t>
      </w:r>
    </w:p>
    <w:p w:rsidR="0046357F" w:rsidRPr="0046357F" w:rsidRDefault="0046357F" w:rsidP="0046357F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pStyle w:val="Akapitzlist"/>
        <w:widowControl/>
        <w:numPr>
          <w:ilvl w:val="0"/>
          <w:numId w:val="17"/>
        </w:numPr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  <w:r w:rsidRPr="0046357F">
        <w:rPr>
          <w:rFonts w:asciiTheme="majorHAnsi" w:hAnsiTheme="majorHAnsi"/>
          <w:b/>
          <w:szCs w:val="24"/>
        </w:rPr>
        <w:t>Harmonogram, preliminarz kosztów, ankiety, zaświadczenia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 xml:space="preserve">Do oferty należy przedłożyć </w:t>
      </w:r>
      <w:r w:rsidRPr="0046357F">
        <w:rPr>
          <w:rFonts w:asciiTheme="majorHAnsi" w:hAnsiTheme="majorHAnsi"/>
          <w:b/>
          <w:szCs w:val="24"/>
        </w:rPr>
        <w:t xml:space="preserve">harmonogram, </w:t>
      </w:r>
      <w:r w:rsidRPr="0046357F">
        <w:rPr>
          <w:rFonts w:asciiTheme="majorHAnsi" w:hAnsiTheme="majorHAnsi"/>
          <w:szCs w:val="24"/>
        </w:rPr>
        <w:t xml:space="preserve">będący propozycją terminów odbywania szkoleń według załączonego wzoru. 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 xml:space="preserve">Należy przedstawić </w:t>
      </w:r>
      <w:r w:rsidRPr="0046357F">
        <w:rPr>
          <w:rFonts w:asciiTheme="majorHAnsi" w:hAnsiTheme="majorHAnsi"/>
          <w:b/>
          <w:szCs w:val="24"/>
        </w:rPr>
        <w:t>preliminarz</w:t>
      </w:r>
      <w:r w:rsidRPr="0046357F">
        <w:rPr>
          <w:rFonts w:asciiTheme="majorHAnsi" w:hAnsiTheme="majorHAnsi"/>
          <w:szCs w:val="24"/>
        </w:rPr>
        <w:t xml:space="preserve"> </w:t>
      </w:r>
      <w:r w:rsidRPr="0046357F">
        <w:rPr>
          <w:rFonts w:asciiTheme="majorHAnsi" w:hAnsiTheme="majorHAnsi"/>
          <w:b/>
          <w:szCs w:val="24"/>
        </w:rPr>
        <w:t>kosztów</w:t>
      </w:r>
      <w:r w:rsidRPr="0046357F">
        <w:rPr>
          <w:rFonts w:asciiTheme="majorHAnsi" w:hAnsiTheme="majorHAnsi"/>
          <w:szCs w:val="24"/>
        </w:rPr>
        <w:t xml:space="preserve"> według załączonego wzoru, który winien zawierać wszystkie przedstawione na druku pozycje. 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/>
          <w:szCs w:val="24"/>
        </w:rPr>
        <w:t>Po zakończonym szkoleniu wymagane jest przedłożenie</w:t>
      </w:r>
      <w:r w:rsidRPr="0046357F">
        <w:rPr>
          <w:rFonts w:asciiTheme="majorHAnsi" w:hAnsiTheme="majorHAnsi"/>
          <w:b/>
          <w:szCs w:val="24"/>
        </w:rPr>
        <w:t xml:space="preserve"> anonimowych</w:t>
      </w:r>
      <w:r w:rsidRPr="0046357F">
        <w:rPr>
          <w:rFonts w:asciiTheme="majorHAnsi" w:hAnsiTheme="majorHAnsi"/>
          <w:szCs w:val="24"/>
        </w:rPr>
        <w:t xml:space="preserve"> </w:t>
      </w:r>
      <w:r w:rsidRPr="0046357F">
        <w:rPr>
          <w:rFonts w:asciiTheme="majorHAnsi" w:hAnsiTheme="majorHAnsi"/>
          <w:b/>
          <w:szCs w:val="24"/>
        </w:rPr>
        <w:t>ankiet</w:t>
      </w:r>
      <w:r w:rsidRPr="0046357F">
        <w:rPr>
          <w:rFonts w:asciiTheme="majorHAnsi" w:hAnsiTheme="majorHAnsi"/>
          <w:szCs w:val="24"/>
        </w:rPr>
        <w:t xml:space="preserve"> wypełnionych przez uczestników według załączonego wzoru.</w:t>
      </w: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szCs w:val="24"/>
        </w:rPr>
      </w:pPr>
      <w:r w:rsidRPr="0046357F">
        <w:rPr>
          <w:rFonts w:asciiTheme="majorHAnsi" w:hAnsiTheme="majorHAnsi" w:cs="Tahoma"/>
          <w:szCs w:val="24"/>
        </w:rPr>
        <w:t xml:space="preserve">Po zakończonym szkoleniu </w:t>
      </w:r>
      <w:r w:rsidRPr="0046357F">
        <w:rPr>
          <w:rFonts w:asciiTheme="majorHAnsi" w:hAnsiTheme="majorHAnsi" w:cs="Tahoma"/>
          <w:bCs/>
          <w:szCs w:val="24"/>
        </w:rPr>
        <w:t xml:space="preserve">Wykonawca wyda uczestnikom kursu </w:t>
      </w:r>
      <w:r w:rsidRPr="0046357F">
        <w:rPr>
          <w:rFonts w:asciiTheme="majorHAnsi" w:hAnsiTheme="majorHAnsi" w:cs="Tahoma"/>
          <w:b/>
          <w:bCs/>
          <w:szCs w:val="24"/>
        </w:rPr>
        <w:t>zaświadczenia</w:t>
      </w:r>
      <w:r w:rsidRPr="0046357F">
        <w:rPr>
          <w:rFonts w:asciiTheme="majorHAnsi" w:hAnsiTheme="majorHAnsi" w:cs="Tahoma"/>
          <w:bCs/>
          <w:szCs w:val="24"/>
        </w:rPr>
        <w:t xml:space="preserve"> o jego ukończeniu</w:t>
      </w:r>
      <w:r w:rsidRPr="0046357F">
        <w:rPr>
          <w:rFonts w:asciiTheme="majorHAnsi" w:hAnsiTheme="majorHAnsi"/>
          <w:szCs w:val="24"/>
        </w:rPr>
        <w:t>.</w:t>
      </w:r>
    </w:p>
    <w:p w:rsidR="0046357F" w:rsidRPr="0046357F" w:rsidRDefault="0046357F" w:rsidP="0046357F">
      <w:pPr>
        <w:rPr>
          <w:rFonts w:asciiTheme="majorHAnsi" w:hAnsiTheme="majorHAnsi"/>
          <w:szCs w:val="24"/>
        </w:rPr>
      </w:pPr>
    </w:p>
    <w:p w:rsidR="0046357F" w:rsidRPr="0046357F" w:rsidRDefault="0046357F" w:rsidP="0046357F">
      <w:pPr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46357F" w:rsidRPr="0046357F" w:rsidRDefault="0046357F" w:rsidP="0046357F">
      <w:pPr>
        <w:rPr>
          <w:rFonts w:asciiTheme="majorHAnsi" w:hAnsiTheme="majorHAnsi"/>
          <w:szCs w:val="24"/>
        </w:rPr>
      </w:pPr>
    </w:p>
    <w:p w:rsidR="003414C2" w:rsidRPr="0046357F" w:rsidRDefault="003414C2" w:rsidP="0046357F">
      <w:pPr>
        <w:spacing w:line="276" w:lineRule="auto"/>
        <w:jc w:val="both"/>
        <w:rPr>
          <w:rFonts w:asciiTheme="majorHAnsi" w:hAnsiTheme="majorHAnsi"/>
          <w:szCs w:val="24"/>
        </w:rPr>
      </w:pPr>
    </w:p>
    <w:sectPr w:rsidR="003414C2" w:rsidRPr="0046357F" w:rsidSect="00921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0C0B"/>
    <w:multiLevelType w:val="hybridMultilevel"/>
    <w:tmpl w:val="6C86F178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161D6"/>
    <w:multiLevelType w:val="multilevel"/>
    <w:tmpl w:val="7AC41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E562EC8"/>
    <w:multiLevelType w:val="hybridMultilevel"/>
    <w:tmpl w:val="D4403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D7148C"/>
    <w:multiLevelType w:val="hybridMultilevel"/>
    <w:tmpl w:val="B0868F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296DD2"/>
    <w:multiLevelType w:val="hybridMultilevel"/>
    <w:tmpl w:val="E1422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72DC4"/>
    <w:multiLevelType w:val="hybridMultilevel"/>
    <w:tmpl w:val="CE02BF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5F777A"/>
    <w:multiLevelType w:val="hybridMultilevel"/>
    <w:tmpl w:val="C0E49E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BD13BC"/>
    <w:multiLevelType w:val="hybridMultilevel"/>
    <w:tmpl w:val="A7C81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918D6"/>
    <w:multiLevelType w:val="hybridMultilevel"/>
    <w:tmpl w:val="E6002B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E884DBB"/>
    <w:multiLevelType w:val="hybridMultilevel"/>
    <w:tmpl w:val="8A38E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8445F"/>
    <w:multiLevelType w:val="hybridMultilevel"/>
    <w:tmpl w:val="61E29D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46E0291"/>
    <w:multiLevelType w:val="hybridMultilevel"/>
    <w:tmpl w:val="5846F6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117D2A"/>
    <w:multiLevelType w:val="hybridMultilevel"/>
    <w:tmpl w:val="B0DC6B34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7730E3"/>
    <w:multiLevelType w:val="hybridMultilevel"/>
    <w:tmpl w:val="C3EA7B12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440B40"/>
    <w:multiLevelType w:val="hybridMultilevel"/>
    <w:tmpl w:val="C3DC85DA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E74A31"/>
    <w:multiLevelType w:val="hybridMultilevel"/>
    <w:tmpl w:val="DCC0613C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AC192C"/>
    <w:multiLevelType w:val="hybridMultilevel"/>
    <w:tmpl w:val="1E5893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6"/>
  </w:num>
  <w:num w:numId="5">
    <w:abstractNumId w:val="14"/>
  </w:num>
  <w:num w:numId="6">
    <w:abstractNumId w:val="13"/>
  </w:num>
  <w:num w:numId="7">
    <w:abstractNumId w:val="6"/>
  </w:num>
  <w:num w:numId="8">
    <w:abstractNumId w:val="12"/>
  </w:num>
  <w:num w:numId="9">
    <w:abstractNumId w:val="10"/>
  </w:num>
  <w:num w:numId="10">
    <w:abstractNumId w:val="11"/>
  </w:num>
  <w:num w:numId="11">
    <w:abstractNumId w:val="7"/>
  </w:num>
  <w:num w:numId="12">
    <w:abstractNumId w:val="15"/>
  </w:num>
  <w:num w:numId="13">
    <w:abstractNumId w:val="2"/>
  </w:num>
  <w:num w:numId="14">
    <w:abstractNumId w:val="5"/>
  </w:num>
  <w:num w:numId="15">
    <w:abstractNumId w:val="8"/>
  </w:num>
  <w:num w:numId="16">
    <w:abstractNumId w:val="3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14C2"/>
    <w:rsid w:val="001050E2"/>
    <w:rsid w:val="00160E09"/>
    <w:rsid w:val="00174C7A"/>
    <w:rsid w:val="002616EE"/>
    <w:rsid w:val="00263DDC"/>
    <w:rsid w:val="00286F37"/>
    <w:rsid w:val="003414C2"/>
    <w:rsid w:val="003A3A81"/>
    <w:rsid w:val="003F0BF3"/>
    <w:rsid w:val="0040517F"/>
    <w:rsid w:val="004423D4"/>
    <w:rsid w:val="00444BA2"/>
    <w:rsid w:val="0046357F"/>
    <w:rsid w:val="004C2E49"/>
    <w:rsid w:val="00531C1D"/>
    <w:rsid w:val="00683C22"/>
    <w:rsid w:val="006D09E4"/>
    <w:rsid w:val="00710E0D"/>
    <w:rsid w:val="0073575D"/>
    <w:rsid w:val="008277AE"/>
    <w:rsid w:val="008B6F8B"/>
    <w:rsid w:val="009212AD"/>
    <w:rsid w:val="00983277"/>
    <w:rsid w:val="00B31F8C"/>
    <w:rsid w:val="00B32D15"/>
    <w:rsid w:val="00BD69A0"/>
    <w:rsid w:val="00C15FD1"/>
    <w:rsid w:val="00C8190B"/>
    <w:rsid w:val="00CB1EF2"/>
    <w:rsid w:val="00CC028C"/>
    <w:rsid w:val="00D350C8"/>
    <w:rsid w:val="00D54C37"/>
    <w:rsid w:val="00D6194F"/>
    <w:rsid w:val="00D97CCC"/>
    <w:rsid w:val="00DC167B"/>
    <w:rsid w:val="00DE2DD6"/>
    <w:rsid w:val="00DF2E05"/>
    <w:rsid w:val="00E13413"/>
    <w:rsid w:val="00E27D71"/>
    <w:rsid w:val="00E6572D"/>
    <w:rsid w:val="00EC047E"/>
    <w:rsid w:val="00F04C47"/>
    <w:rsid w:val="00F43355"/>
    <w:rsid w:val="00F466A3"/>
    <w:rsid w:val="00FD7829"/>
    <w:rsid w:val="00FF6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14C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414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414C2"/>
    <w:rPr>
      <w:rFonts w:ascii="Times New Roman" w:eastAsia="Lucida Sans Unicode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3414C2"/>
    <w:pPr>
      <w:ind w:left="720"/>
      <w:contextualSpacing/>
    </w:pPr>
  </w:style>
  <w:style w:type="paragraph" w:styleId="NormalnyWeb">
    <w:name w:val="Normal (Web)"/>
    <w:basedOn w:val="Normalny"/>
    <w:rsid w:val="003414C2"/>
    <w:pPr>
      <w:widowControl/>
      <w:suppressAutoHyphens w:val="0"/>
      <w:spacing w:before="100" w:beforeAutospacing="1" w:after="119"/>
    </w:pPr>
    <w:rPr>
      <w:rFonts w:eastAsia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7AE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84F2F-007E-4929-81DB-127FD211D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1839</Words>
  <Characters>11038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kijakan</dc:creator>
  <cp:lastModifiedBy>stepienju</cp:lastModifiedBy>
  <cp:revision>3</cp:revision>
  <cp:lastPrinted>2013-03-28T10:57:00Z</cp:lastPrinted>
  <dcterms:created xsi:type="dcterms:W3CDTF">2013-04-18T08:08:00Z</dcterms:created>
  <dcterms:modified xsi:type="dcterms:W3CDTF">2013-04-18T08:08:00Z</dcterms:modified>
</cp:coreProperties>
</file>